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000B7" w14:textId="77777777" w:rsidR="009A6CAE" w:rsidRPr="009A6CAE" w:rsidRDefault="009A6CAE" w:rsidP="009A6CAE">
      <w:pPr>
        <w:spacing w:line="560" w:lineRule="exact"/>
        <w:jc w:val="center"/>
        <w:rPr>
          <w:rFonts w:ascii="FangSong" w:eastAsia="FangSong" w:hAnsi="FangSong"/>
          <w:b/>
          <w:bCs/>
          <w:sz w:val="32"/>
          <w:szCs w:val="32"/>
        </w:rPr>
      </w:pPr>
      <w:r w:rsidRPr="009A6CAE">
        <w:rPr>
          <w:rFonts w:ascii="FangSong" w:eastAsia="FangSong" w:hAnsi="FangSong" w:hint="eastAsia"/>
          <w:b/>
          <w:bCs/>
          <w:sz w:val="32"/>
          <w:szCs w:val="32"/>
        </w:rPr>
        <w:t>娱乐场所恢复开放疫情防控措施指南</w:t>
      </w:r>
    </w:p>
    <w:p w14:paraId="4728378F" w14:textId="77777777" w:rsidR="009A6CAE" w:rsidRPr="009A6CAE" w:rsidRDefault="009A6CAE" w:rsidP="009A6CAE">
      <w:pPr>
        <w:spacing w:line="560" w:lineRule="exact"/>
        <w:jc w:val="center"/>
        <w:rPr>
          <w:rFonts w:ascii="FangSong" w:eastAsia="FangSong" w:hAnsi="FangSong" w:hint="eastAsia"/>
          <w:b/>
          <w:bCs/>
          <w:sz w:val="32"/>
          <w:szCs w:val="32"/>
        </w:rPr>
      </w:pPr>
      <w:r w:rsidRPr="009A6CAE">
        <w:rPr>
          <w:rFonts w:ascii="FangSong" w:eastAsia="FangSong" w:hAnsi="FangSong" w:hint="eastAsia"/>
          <w:b/>
          <w:bCs/>
          <w:sz w:val="32"/>
          <w:szCs w:val="32"/>
        </w:rPr>
        <w:t>（第三版）</w:t>
      </w:r>
    </w:p>
    <w:p w14:paraId="6CE842F0" w14:textId="77777777" w:rsidR="009A6CAE" w:rsidRPr="009A6CAE" w:rsidRDefault="009A6CAE" w:rsidP="009A6CAE">
      <w:pPr>
        <w:spacing w:line="560" w:lineRule="exact"/>
        <w:ind w:firstLineChars="200" w:firstLine="640"/>
        <w:rPr>
          <w:rFonts w:ascii="FangSong" w:eastAsia="FangSong" w:hAnsi="FangSong" w:hint="eastAsia"/>
          <w:sz w:val="32"/>
          <w:szCs w:val="32"/>
        </w:rPr>
      </w:pPr>
    </w:p>
    <w:p w14:paraId="255CD0CC" w14:textId="77777777" w:rsidR="009A6CAE" w:rsidRPr="009A6CAE" w:rsidRDefault="009A6CAE" w:rsidP="009A6CAE">
      <w:pPr>
        <w:spacing w:line="560" w:lineRule="exact"/>
        <w:ind w:firstLineChars="200" w:firstLine="640"/>
        <w:rPr>
          <w:rFonts w:ascii="FangSong" w:eastAsia="FangSong" w:hAnsi="FangSong" w:hint="eastAsia"/>
          <w:sz w:val="32"/>
          <w:szCs w:val="32"/>
        </w:rPr>
      </w:pPr>
      <w:r w:rsidRPr="009A6CAE">
        <w:rPr>
          <w:rFonts w:ascii="FangSong" w:eastAsia="FangSong" w:hAnsi="FangSong" w:hint="eastAsia"/>
          <w:sz w:val="32"/>
          <w:szCs w:val="32"/>
        </w:rPr>
        <w:t>为贯彻落</w:t>
      </w:r>
      <w:proofErr w:type="gramStart"/>
      <w:r w:rsidRPr="009A6CAE">
        <w:rPr>
          <w:rFonts w:ascii="FangSong" w:eastAsia="FangSong" w:hAnsi="FangSong" w:hint="eastAsia"/>
          <w:sz w:val="32"/>
          <w:szCs w:val="32"/>
        </w:rPr>
        <w:t>实习近</w:t>
      </w:r>
      <w:proofErr w:type="gramEnd"/>
      <w:r w:rsidRPr="009A6CAE">
        <w:rPr>
          <w:rFonts w:ascii="FangSong" w:eastAsia="FangSong" w:hAnsi="FangSong" w:hint="eastAsia"/>
          <w:sz w:val="32"/>
          <w:szCs w:val="32"/>
        </w:rPr>
        <w:t>平总书记关于统筹推进新冠肺炎疫情防控和经济社会发展工作的重要指示精神，做好“六稳”工作，落实“六保”任务，在切实做好新冠肺炎疫情常态化防控前提下，推进娱乐场所开放管理，制定本指南。</w:t>
      </w:r>
    </w:p>
    <w:p w14:paraId="74C2F341" w14:textId="77777777" w:rsidR="009A6CAE" w:rsidRPr="009A6CAE" w:rsidRDefault="009A6CAE" w:rsidP="009A6CAE">
      <w:pPr>
        <w:spacing w:line="560" w:lineRule="exact"/>
        <w:ind w:firstLineChars="200" w:firstLine="640"/>
        <w:rPr>
          <w:rFonts w:ascii="FangSong" w:eastAsia="FangSong" w:hAnsi="FangSong" w:hint="eastAsia"/>
          <w:sz w:val="32"/>
          <w:szCs w:val="32"/>
        </w:rPr>
      </w:pPr>
    </w:p>
    <w:p w14:paraId="75FAF9F3" w14:textId="77777777" w:rsidR="009A6CAE" w:rsidRPr="009A6CAE" w:rsidRDefault="009A6CAE" w:rsidP="009A6CAE">
      <w:pPr>
        <w:spacing w:line="560" w:lineRule="exact"/>
        <w:ind w:firstLineChars="200" w:firstLine="640"/>
        <w:rPr>
          <w:rFonts w:ascii="FangSong" w:eastAsia="FangSong" w:hAnsi="FangSong" w:hint="eastAsia"/>
          <w:sz w:val="32"/>
          <w:szCs w:val="32"/>
        </w:rPr>
      </w:pPr>
      <w:r w:rsidRPr="009A6CAE">
        <w:rPr>
          <w:rFonts w:ascii="FangSong" w:eastAsia="FangSong" w:hAnsi="FangSong" w:hint="eastAsia"/>
          <w:sz w:val="32"/>
          <w:szCs w:val="32"/>
        </w:rPr>
        <w:t>一、总体原则</w:t>
      </w:r>
    </w:p>
    <w:p w14:paraId="3853CA80" w14:textId="77777777" w:rsidR="009A6CAE" w:rsidRPr="009A6CAE" w:rsidRDefault="009A6CAE" w:rsidP="009A6CAE">
      <w:pPr>
        <w:spacing w:line="560" w:lineRule="exact"/>
        <w:ind w:firstLineChars="200" w:firstLine="640"/>
        <w:rPr>
          <w:rFonts w:ascii="FangSong" w:eastAsia="FangSong" w:hAnsi="FangSong" w:hint="eastAsia"/>
          <w:sz w:val="32"/>
          <w:szCs w:val="32"/>
        </w:rPr>
      </w:pPr>
    </w:p>
    <w:p w14:paraId="018C67A5" w14:textId="77777777" w:rsidR="009A6CAE" w:rsidRPr="009A6CAE" w:rsidRDefault="009A6CAE" w:rsidP="009A6CAE">
      <w:pPr>
        <w:spacing w:line="560" w:lineRule="exact"/>
        <w:ind w:firstLineChars="200" w:firstLine="640"/>
        <w:rPr>
          <w:rFonts w:ascii="FangSong" w:eastAsia="FangSong" w:hAnsi="FangSong" w:hint="eastAsia"/>
          <w:sz w:val="32"/>
          <w:szCs w:val="32"/>
        </w:rPr>
      </w:pPr>
      <w:r w:rsidRPr="009A6CAE">
        <w:rPr>
          <w:rFonts w:ascii="FangSong" w:eastAsia="FangSong" w:hAnsi="FangSong" w:hint="eastAsia"/>
          <w:sz w:val="32"/>
          <w:szCs w:val="32"/>
        </w:rPr>
        <w:t>（一）坚持常态防控。各地要继续时刻绷紧疫情防控这根弦，坚决克服麻痹思想、厌战情绪、侥幸心理、松劲心态，慎终如始、再接再厉，抓紧抓实抓细娱乐场所常态化疫情防控，特别是要提前做好疫情防范应对工作。</w:t>
      </w:r>
    </w:p>
    <w:p w14:paraId="0270E1F0" w14:textId="77777777" w:rsidR="009A6CAE" w:rsidRPr="009A6CAE" w:rsidRDefault="009A6CAE" w:rsidP="009A6CAE">
      <w:pPr>
        <w:spacing w:line="560" w:lineRule="exact"/>
        <w:ind w:firstLineChars="200" w:firstLine="640"/>
        <w:rPr>
          <w:rFonts w:ascii="FangSong" w:eastAsia="FangSong" w:hAnsi="FangSong" w:hint="eastAsia"/>
          <w:sz w:val="32"/>
          <w:szCs w:val="32"/>
        </w:rPr>
      </w:pPr>
    </w:p>
    <w:p w14:paraId="3F98621F" w14:textId="77777777" w:rsidR="009A6CAE" w:rsidRPr="009A6CAE" w:rsidRDefault="009A6CAE" w:rsidP="009A6CAE">
      <w:pPr>
        <w:spacing w:line="560" w:lineRule="exact"/>
        <w:ind w:firstLineChars="200" w:firstLine="640"/>
        <w:rPr>
          <w:rFonts w:ascii="FangSong" w:eastAsia="FangSong" w:hAnsi="FangSong" w:hint="eastAsia"/>
          <w:sz w:val="32"/>
          <w:szCs w:val="32"/>
        </w:rPr>
      </w:pPr>
      <w:r w:rsidRPr="009A6CAE">
        <w:rPr>
          <w:rFonts w:ascii="FangSong" w:eastAsia="FangSong" w:hAnsi="FangSong" w:hint="eastAsia"/>
          <w:sz w:val="32"/>
          <w:szCs w:val="32"/>
        </w:rPr>
        <w:t>（二）坚持科学防控。地方新冠肺炎疫情防控风险等级和应急响应级别</w:t>
      </w:r>
      <w:proofErr w:type="gramStart"/>
      <w:r w:rsidRPr="009A6CAE">
        <w:rPr>
          <w:rFonts w:ascii="FangSong" w:eastAsia="FangSong" w:hAnsi="FangSong" w:hint="eastAsia"/>
          <w:sz w:val="32"/>
          <w:szCs w:val="32"/>
        </w:rPr>
        <w:t>作出</w:t>
      </w:r>
      <w:proofErr w:type="gramEnd"/>
      <w:r w:rsidRPr="009A6CAE">
        <w:rPr>
          <w:rFonts w:ascii="FangSong" w:eastAsia="FangSong" w:hAnsi="FangSong" w:hint="eastAsia"/>
          <w:sz w:val="32"/>
          <w:szCs w:val="32"/>
        </w:rPr>
        <w:t>调整的，应当按照属地党委、政府要求，科学动态调整娱乐场所防控策略和措施。</w:t>
      </w:r>
    </w:p>
    <w:p w14:paraId="53F90B7F" w14:textId="77777777" w:rsidR="009A6CAE" w:rsidRPr="009A6CAE" w:rsidRDefault="009A6CAE" w:rsidP="009A6CAE">
      <w:pPr>
        <w:spacing w:line="560" w:lineRule="exact"/>
        <w:ind w:firstLineChars="200" w:firstLine="640"/>
        <w:rPr>
          <w:rFonts w:ascii="FangSong" w:eastAsia="FangSong" w:hAnsi="FangSong" w:hint="eastAsia"/>
          <w:sz w:val="32"/>
          <w:szCs w:val="32"/>
        </w:rPr>
      </w:pPr>
    </w:p>
    <w:p w14:paraId="143AFCA1" w14:textId="77777777" w:rsidR="009A6CAE" w:rsidRPr="009A6CAE" w:rsidRDefault="009A6CAE" w:rsidP="009A6CAE">
      <w:pPr>
        <w:spacing w:line="560" w:lineRule="exact"/>
        <w:ind w:firstLineChars="200" w:firstLine="640"/>
        <w:rPr>
          <w:rFonts w:ascii="FangSong" w:eastAsia="FangSong" w:hAnsi="FangSong" w:hint="eastAsia"/>
          <w:sz w:val="32"/>
          <w:szCs w:val="32"/>
        </w:rPr>
      </w:pPr>
      <w:r w:rsidRPr="009A6CAE">
        <w:rPr>
          <w:rFonts w:ascii="FangSong" w:eastAsia="FangSong" w:hAnsi="FangSong" w:hint="eastAsia"/>
          <w:sz w:val="32"/>
          <w:szCs w:val="32"/>
        </w:rPr>
        <w:t>（三）坚持精准防控。坚持常态化精准防控和局部应急处置有机结合，重点加强对娱乐场所精准防控，原则上不对全辖区、全行业实行“一刀切”。</w:t>
      </w:r>
    </w:p>
    <w:p w14:paraId="35FA58C6" w14:textId="77777777" w:rsidR="009A6CAE" w:rsidRPr="009A6CAE" w:rsidRDefault="009A6CAE" w:rsidP="009A6CAE">
      <w:pPr>
        <w:spacing w:line="560" w:lineRule="exact"/>
        <w:ind w:firstLineChars="200" w:firstLine="640"/>
        <w:rPr>
          <w:rFonts w:ascii="FangSong" w:eastAsia="FangSong" w:hAnsi="FangSong" w:hint="eastAsia"/>
          <w:sz w:val="32"/>
          <w:szCs w:val="32"/>
        </w:rPr>
      </w:pPr>
    </w:p>
    <w:p w14:paraId="602C64D1" w14:textId="77777777" w:rsidR="009A6CAE" w:rsidRPr="009A6CAE" w:rsidRDefault="009A6CAE" w:rsidP="009A6CAE">
      <w:pPr>
        <w:spacing w:line="560" w:lineRule="exact"/>
        <w:ind w:firstLineChars="200" w:firstLine="640"/>
        <w:rPr>
          <w:rFonts w:ascii="FangSong" w:eastAsia="FangSong" w:hAnsi="FangSong" w:hint="eastAsia"/>
          <w:sz w:val="32"/>
          <w:szCs w:val="32"/>
        </w:rPr>
      </w:pPr>
      <w:r w:rsidRPr="009A6CAE">
        <w:rPr>
          <w:rFonts w:ascii="FangSong" w:eastAsia="FangSong" w:hAnsi="FangSong" w:hint="eastAsia"/>
          <w:sz w:val="32"/>
          <w:szCs w:val="32"/>
        </w:rPr>
        <w:lastRenderedPageBreak/>
        <w:t>二、基本要求</w:t>
      </w:r>
    </w:p>
    <w:p w14:paraId="22248B4E" w14:textId="77777777" w:rsidR="009A6CAE" w:rsidRPr="009A6CAE" w:rsidRDefault="009A6CAE" w:rsidP="009A6CAE">
      <w:pPr>
        <w:spacing w:line="560" w:lineRule="exact"/>
        <w:ind w:firstLineChars="200" w:firstLine="640"/>
        <w:rPr>
          <w:rFonts w:ascii="FangSong" w:eastAsia="FangSong" w:hAnsi="FangSong" w:hint="eastAsia"/>
          <w:sz w:val="32"/>
          <w:szCs w:val="32"/>
        </w:rPr>
      </w:pPr>
    </w:p>
    <w:p w14:paraId="6F00FFF5" w14:textId="77777777" w:rsidR="009A6CAE" w:rsidRPr="009A6CAE" w:rsidRDefault="009A6CAE" w:rsidP="009A6CAE">
      <w:pPr>
        <w:spacing w:line="560" w:lineRule="exact"/>
        <w:ind w:firstLineChars="200" w:firstLine="640"/>
        <w:rPr>
          <w:rFonts w:ascii="FangSong" w:eastAsia="FangSong" w:hAnsi="FangSong" w:hint="eastAsia"/>
          <w:sz w:val="32"/>
          <w:szCs w:val="32"/>
        </w:rPr>
      </w:pPr>
      <w:r w:rsidRPr="009A6CAE">
        <w:rPr>
          <w:rFonts w:ascii="FangSong" w:eastAsia="FangSong" w:hAnsi="FangSong" w:hint="eastAsia"/>
          <w:sz w:val="32"/>
          <w:szCs w:val="32"/>
        </w:rPr>
        <w:t>新冠肺炎疫情低风险地区，经当地党委、政府同意，歌舞娱乐场所接纳消费者人数原则上不得超过核定人数的75%，每个包间接纳消费者人数原则上也不得超过核定人数的75%；游艺娱乐场所接纳消费者人数原则上不得超过核定人数的75%。</w:t>
      </w:r>
    </w:p>
    <w:p w14:paraId="146844EE" w14:textId="77777777" w:rsidR="009A6CAE" w:rsidRPr="009A6CAE" w:rsidRDefault="009A6CAE" w:rsidP="009A6CAE">
      <w:pPr>
        <w:spacing w:line="560" w:lineRule="exact"/>
        <w:ind w:firstLineChars="200" w:firstLine="640"/>
        <w:rPr>
          <w:rFonts w:ascii="FangSong" w:eastAsia="FangSong" w:hAnsi="FangSong" w:hint="eastAsia"/>
          <w:sz w:val="32"/>
          <w:szCs w:val="32"/>
        </w:rPr>
      </w:pPr>
    </w:p>
    <w:p w14:paraId="7F2919BA" w14:textId="77777777" w:rsidR="009A6CAE" w:rsidRPr="009A6CAE" w:rsidRDefault="009A6CAE" w:rsidP="009A6CAE">
      <w:pPr>
        <w:spacing w:line="560" w:lineRule="exact"/>
        <w:ind w:firstLineChars="200" w:firstLine="640"/>
        <w:rPr>
          <w:rFonts w:ascii="FangSong" w:eastAsia="FangSong" w:hAnsi="FangSong" w:hint="eastAsia"/>
          <w:sz w:val="32"/>
          <w:szCs w:val="32"/>
        </w:rPr>
      </w:pPr>
      <w:r w:rsidRPr="009A6CAE">
        <w:rPr>
          <w:rFonts w:ascii="FangSong" w:eastAsia="FangSong" w:hAnsi="FangSong" w:hint="eastAsia"/>
          <w:sz w:val="32"/>
          <w:szCs w:val="32"/>
        </w:rPr>
        <w:t>疫情防控风险等级调整为中高风险区域的，建议暂停营业。</w:t>
      </w:r>
    </w:p>
    <w:p w14:paraId="66CCE868" w14:textId="77777777" w:rsidR="009A6CAE" w:rsidRPr="009A6CAE" w:rsidRDefault="009A6CAE" w:rsidP="009A6CAE">
      <w:pPr>
        <w:spacing w:line="560" w:lineRule="exact"/>
        <w:ind w:firstLineChars="200" w:firstLine="640"/>
        <w:rPr>
          <w:rFonts w:ascii="FangSong" w:eastAsia="FangSong" w:hAnsi="FangSong" w:hint="eastAsia"/>
          <w:sz w:val="32"/>
          <w:szCs w:val="32"/>
        </w:rPr>
      </w:pPr>
    </w:p>
    <w:p w14:paraId="5DFCD717" w14:textId="77777777" w:rsidR="009A6CAE" w:rsidRPr="009A6CAE" w:rsidRDefault="009A6CAE" w:rsidP="009A6CAE">
      <w:pPr>
        <w:spacing w:line="560" w:lineRule="exact"/>
        <w:ind w:firstLineChars="200" w:firstLine="640"/>
        <w:rPr>
          <w:rFonts w:ascii="FangSong" w:eastAsia="FangSong" w:hAnsi="FangSong" w:hint="eastAsia"/>
          <w:sz w:val="32"/>
          <w:szCs w:val="32"/>
        </w:rPr>
      </w:pPr>
      <w:r w:rsidRPr="009A6CAE">
        <w:rPr>
          <w:rFonts w:ascii="FangSong" w:eastAsia="FangSong" w:hAnsi="FangSong" w:hint="eastAsia"/>
          <w:sz w:val="32"/>
          <w:szCs w:val="32"/>
        </w:rPr>
        <w:t>三、防控措施</w:t>
      </w:r>
    </w:p>
    <w:p w14:paraId="47D46A1E" w14:textId="77777777" w:rsidR="009A6CAE" w:rsidRPr="009A6CAE" w:rsidRDefault="009A6CAE" w:rsidP="009A6CAE">
      <w:pPr>
        <w:spacing w:line="560" w:lineRule="exact"/>
        <w:ind w:firstLineChars="200" w:firstLine="640"/>
        <w:rPr>
          <w:rFonts w:ascii="FangSong" w:eastAsia="FangSong" w:hAnsi="FangSong" w:hint="eastAsia"/>
          <w:sz w:val="32"/>
          <w:szCs w:val="32"/>
        </w:rPr>
      </w:pPr>
    </w:p>
    <w:p w14:paraId="3AF7D5CB" w14:textId="77777777" w:rsidR="009A6CAE" w:rsidRPr="009A6CAE" w:rsidRDefault="009A6CAE" w:rsidP="009A6CAE">
      <w:pPr>
        <w:spacing w:line="560" w:lineRule="exact"/>
        <w:ind w:firstLineChars="200" w:firstLine="640"/>
        <w:rPr>
          <w:rFonts w:ascii="FangSong" w:eastAsia="FangSong" w:hAnsi="FangSong" w:hint="eastAsia"/>
          <w:sz w:val="32"/>
          <w:szCs w:val="32"/>
        </w:rPr>
      </w:pPr>
      <w:r w:rsidRPr="009A6CAE">
        <w:rPr>
          <w:rFonts w:ascii="FangSong" w:eastAsia="FangSong" w:hAnsi="FangSong" w:hint="eastAsia"/>
          <w:sz w:val="32"/>
          <w:szCs w:val="32"/>
        </w:rPr>
        <w:t>娱乐场所要在遵守当地疫情防控要求基础上，结合实际，重点采取以下防控措施。</w:t>
      </w:r>
    </w:p>
    <w:p w14:paraId="50D19EDE" w14:textId="77777777" w:rsidR="009A6CAE" w:rsidRPr="009A6CAE" w:rsidRDefault="009A6CAE" w:rsidP="009A6CAE">
      <w:pPr>
        <w:spacing w:line="560" w:lineRule="exact"/>
        <w:ind w:firstLineChars="200" w:firstLine="640"/>
        <w:rPr>
          <w:rFonts w:ascii="FangSong" w:eastAsia="FangSong" w:hAnsi="FangSong" w:hint="eastAsia"/>
          <w:sz w:val="32"/>
          <w:szCs w:val="32"/>
        </w:rPr>
      </w:pPr>
    </w:p>
    <w:p w14:paraId="14C8877D" w14:textId="77777777" w:rsidR="009A6CAE" w:rsidRPr="009A6CAE" w:rsidRDefault="009A6CAE" w:rsidP="009A6CAE">
      <w:pPr>
        <w:spacing w:line="560" w:lineRule="exact"/>
        <w:ind w:firstLineChars="200" w:firstLine="640"/>
        <w:rPr>
          <w:rFonts w:ascii="FangSong" w:eastAsia="FangSong" w:hAnsi="FangSong" w:hint="eastAsia"/>
          <w:sz w:val="32"/>
          <w:szCs w:val="32"/>
        </w:rPr>
      </w:pPr>
      <w:r w:rsidRPr="009A6CAE">
        <w:rPr>
          <w:rFonts w:ascii="FangSong" w:eastAsia="FangSong" w:hAnsi="FangSong" w:hint="eastAsia"/>
          <w:sz w:val="32"/>
          <w:szCs w:val="32"/>
        </w:rPr>
        <w:t>（一）场所防控</w:t>
      </w:r>
    </w:p>
    <w:p w14:paraId="6C027BE8" w14:textId="77777777" w:rsidR="009A6CAE" w:rsidRPr="009A6CAE" w:rsidRDefault="009A6CAE" w:rsidP="009A6CAE">
      <w:pPr>
        <w:spacing w:line="560" w:lineRule="exact"/>
        <w:ind w:firstLineChars="200" w:firstLine="640"/>
        <w:rPr>
          <w:rFonts w:ascii="FangSong" w:eastAsia="FangSong" w:hAnsi="FangSong" w:hint="eastAsia"/>
          <w:sz w:val="32"/>
          <w:szCs w:val="32"/>
        </w:rPr>
      </w:pPr>
    </w:p>
    <w:p w14:paraId="365867A5" w14:textId="77777777" w:rsidR="009A6CAE" w:rsidRPr="009A6CAE" w:rsidRDefault="009A6CAE" w:rsidP="009A6CAE">
      <w:pPr>
        <w:spacing w:line="560" w:lineRule="exact"/>
        <w:ind w:firstLineChars="200" w:firstLine="640"/>
        <w:rPr>
          <w:rFonts w:ascii="FangSong" w:eastAsia="FangSong" w:hAnsi="FangSong" w:hint="eastAsia"/>
          <w:sz w:val="32"/>
          <w:szCs w:val="32"/>
        </w:rPr>
      </w:pPr>
      <w:r w:rsidRPr="009A6CAE">
        <w:rPr>
          <w:rFonts w:ascii="FangSong" w:eastAsia="FangSong" w:hAnsi="FangSong" w:hint="eastAsia"/>
          <w:sz w:val="32"/>
          <w:szCs w:val="32"/>
        </w:rPr>
        <w:t>1.落实场所主体责任。有防控应急处置预案，有</w:t>
      </w:r>
      <w:proofErr w:type="gramStart"/>
      <w:r w:rsidRPr="009A6CAE">
        <w:rPr>
          <w:rFonts w:ascii="FangSong" w:eastAsia="FangSong" w:hAnsi="FangSong" w:hint="eastAsia"/>
          <w:sz w:val="32"/>
          <w:szCs w:val="32"/>
        </w:rPr>
        <w:t>防控制</w:t>
      </w:r>
      <w:proofErr w:type="gramEnd"/>
      <w:r w:rsidRPr="009A6CAE">
        <w:rPr>
          <w:rFonts w:ascii="FangSong" w:eastAsia="FangSong" w:hAnsi="FangSong" w:hint="eastAsia"/>
          <w:sz w:val="32"/>
          <w:szCs w:val="32"/>
        </w:rPr>
        <w:t>度和责任人，有防护物资设备（口罩、洗手液、消毒剂等）。</w:t>
      </w:r>
    </w:p>
    <w:p w14:paraId="788D0239" w14:textId="77777777" w:rsidR="009A6CAE" w:rsidRPr="009A6CAE" w:rsidRDefault="009A6CAE" w:rsidP="009A6CAE">
      <w:pPr>
        <w:spacing w:line="560" w:lineRule="exact"/>
        <w:ind w:firstLineChars="200" w:firstLine="640"/>
        <w:rPr>
          <w:rFonts w:ascii="FangSong" w:eastAsia="FangSong" w:hAnsi="FangSong" w:hint="eastAsia"/>
          <w:sz w:val="32"/>
          <w:szCs w:val="32"/>
        </w:rPr>
      </w:pPr>
    </w:p>
    <w:p w14:paraId="549B4A61" w14:textId="77777777" w:rsidR="009A6CAE" w:rsidRPr="009A6CAE" w:rsidRDefault="009A6CAE" w:rsidP="009A6CAE">
      <w:pPr>
        <w:spacing w:line="560" w:lineRule="exact"/>
        <w:ind w:firstLineChars="200" w:firstLine="640"/>
        <w:rPr>
          <w:rFonts w:ascii="FangSong" w:eastAsia="FangSong" w:hAnsi="FangSong" w:hint="eastAsia"/>
          <w:sz w:val="32"/>
          <w:szCs w:val="32"/>
        </w:rPr>
      </w:pPr>
      <w:r w:rsidRPr="009A6CAE">
        <w:rPr>
          <w:rFonts w:ascii="FangSong" w:eastAsia="FangSong" w:hAnsi="FangSong" w:hint="eastAsia"/>
          <w:sz w:val="32"/>
          <w:szCs w:val="32"/>
        </w:rPr>
        <w:t>2.做好消毒清洁。对经常使用的茶杯、茶具等公共用品用具和公共设施定期消毒；保持环境卫生清洁，及时清理垃圾。</w:t>
      </w:r>
    </w:p>
    <w:p w14:paraId="648146E0" w14:textId="77777777" w:rsidR="009A6CAE" w:rsidRPr="009A6CAE" w:rsidRDefault="009A6CAE" w:rsidP="009A6CAE">
      <w:pPr>
        <w:spacing w:line="560" w:lineRule="exact"/>
        <w:ind w:firstLineChars="200" w:firstLine="640"/>
        <w:rPr>
          <w:rFonts w:ascii="FangSong" w:eastAsia="FangSong" w:hAnsi="FangSong" w:hint="eastAsia"/>
          <w:sz w:val="32"/>
          <w:szCs w:val="32"/>
        </w:rPr>
      </w:pPr>
    </w:p>
    <w:p w14:paraId="4E88DED5" w14:textId="77777777" w:rsidR="009A6CAE" w:rsidRPr="009A6CAE" w:rsidRDefault="009A6CAE" w:rsidP="009A6CAE">
      <w:pPr>
        <w:spacing w:line="560" w:lineRule="exact"/>
        <w:ind w:firstLineChars="200" w:firstLine="640"/>
        <w:rPr>
          <w:rFonts w:ascii="FangSong" w:eastAsia="FangSong" w:hAnsi="FangSong" w:hint="eastAsia"/>
          <w:sz w:val="32"/>
          <w:szCs w:val="32"/>
        </w:rPr>
      </w:pPr>
      <w:r w:rsidRPr="009A6CAE">
        <w:rPr>
          <w:rFonts w:ascii="FangSong" w:eastAsia="FangSong" w:hAnsi="FangSong" w:hint="eastAsia"/>
          <w:sz w:val="32"/>
          <w:szCs w:val="32"/>
        </w:rPr>
        <w:t>3.做到“</w:t>
      </w:r>
      <w:proofErr w:type="gramStart"/>
      <w:r w:rsidRPr="009A6CAE">
        <w:rPr>
          <w:rFonts w:ascii="FangSong" w:eastAsia="FangSong" w:hAnsi="FangSong" w:hint="eastAsia"/>
          <w:sz w:val="32"/>
          <w:szCs w:val="32"/>
        </w:rPr>
        <w:t>一</w:t>
      </w:r>
      <w:proofErr w:type="gramEnd"/>
      <w:r w:rsidRPr="009A6CAE">
        <w:rPr>
          <w:rFonts w:ascii="FangSong" w:eastAsia="FangSong" w:hAnsi="FangSong" w:hint="eastAsia"/>
          <w:sz w:val="32"/>
          <w:szCs w:val="32"/>
        </w:rPr>
        <w:t>客一用一消”。麦克风使用完毕后及时更换筒套，</w:t>
      </w:r>
      <w:r w:rsidRPr="009A6CAE">
        <w:rPr>
          <w:rFonts w:ascii="FangSong" w:eastAsia="FangSong" w:hAnsi="FangSong" w:hint="eastAsia"/>
          <w:sz w:val="32"/>
          <w:szCs w:val="32"/>
        </w:rPr>
        <w:lastRenderedPageBreak/>
        <w:t>并做好清洁消毒；歌舞娱乐场所的点歌按钮、屏幕及附属设施，游艺娱乐场所的按键、摇杆、代币及附属设施应当使用一次消毒一次。</w:t>
      </w:r>
    </w:p>
    <w:p w14:paraId="73D97AF3" w14:textId="77777777" w:rsidR="009A6CAE" w:rsidRPr="009A6CAE" w:rsidRDefault="009A6CAE" w:rsidP="009A6CAE">
      <w:pPr>
        <w:spacing w:line="560" w:lineRule="exact"/>
        <w:ind w:firstLineChars="200" w:firstLine="640"/>
        <w:rPr>
          <w:rFonts w:ascii="FangSong" w:eastAsia="FangSong" w:hAnsi="FangSong" w:hint="eastAsia"/>
          <w:sz w:val="32"/>
          <w:szCs w:val="32"/>
        </w:rPr>
      </w:pPr>
    </w:p>
    <w:p w14:paraId="794EB9DB" w14:textId="77777777" w:rsidR="009A6CAE" w:rsidRPr="009A6CAE" w:rsidRDefault="009A6CAE" w:rsidP="009A6CAE">
      <w:pPr>
        <w:spacing w:line="560" w:lineRule="exact"/>
        <w:ind w:firstLineChars="200" w:firstLine="640"/>
        <w:rPr>
          <w:rFonts w:ascii="FangSong" w:eastAsia="FangSong" w:hAnsi="FangSong" w:hint="eastAsia"/>
          <w:sz w:val="32"/>
          <w:szCs w:val="32"/>
        </w:rPr>
      </w:pPr>
      <w:r w:rsidRPr="009A6CAE">
        <w:rPr>
          <w:rFonts w:ascii="FangSong" w:eastAsia="FangSong" w:hAnsi="FangSong" w:hint="eastAsia"/>
          <w:sz w:val="32"/>
          <w:szCs w:val="32"/>
        </w:rPr>
        <w:t>4.配备洗手消毒物资。公用卫生间要配备足够的洗手液，保证水龙头等供水设施正常工作；有条件时可在服务台等处配备速干手消毒剂或感应式手消毒设备。</w:t>
      </w:r>
    </w:p>
    <w:p w14:paraId="5C3CF0E1" w14:textId="77777777" w:rsidR="009A6CAE" w:rsidRPr="009A6CAE" w:rsidRDefault="009A6CAE" w:rsidP="009A6CAE">
      <w:pPr>
        <w:spacing w:line="560" w:lineRule="exact"/>
        <w:ind w:firstLineChars="200" w:firstLine="640"/>
        <w:rPr>
          <w:rFonts w:ascii="FangSong" w:eastAsia="FangSong" w:hAnsi="FangSong" w:hint="eastAsia"/>
          <w:sz w:val="32"/>
          <w:szCs w:val="32"/>
        </w:rPr>
      </w:pPr>
    </w:p>
    <w:p w14:paraId="28F1DE5A" w14:textId="77777777" w:rsidR="009A6CAE" w:rsidRPr="009A6CAE" w:rsidRDefault="009A6CAE" w:rsidP="009A6CAE">
      <w:pPr>
        <w:spacing w:line="560" w:lineRule="exact"/>
        <w:ind w:firstLineChars="200" w:firstLine="640"/>
        <w:rPr>
          <w:rFonts w:ascii="FangSong" w:eastAsia="FangSong" w:hAnsi="FangSong" w:hint="eastAsia"/>
          <w:sz w:val="32"/>
          <w:szCs w:val="32"/>
        </w:rPr>
      </w:pPr>
      <w:r w:rsidRPr="009A6CAE">
        <w:rPr>
          <w:rFonts w:ascii="FangSong" w:eastAsia="FangSong" w:hAnsi="FangSong" w:hint="eastAsia"/>
          <w:sz w:val="32"/>
          <w:szCs w:val="32"/>
        </w:rPr>
        <w:t>5.确保有效通风换气。首选自然通风，如使用集中空调，开启前检查设备是否正常，新风口和排风口是否保持一定距离；运行过程中以最大新风量运行，定期对送风口等设备和部件进行清洗、消毒或更换。</w:t>
      </w:r>
    </w:p>
    <w:p w14:paraId="61EBEAC6" w14:textId="77777777" w:rsidR="009A6CAE" w:rsidRPr="009A6CAE" w:rsidRDefault="009A6CAE" w:rsidP="009A6CAE">
      <w:pPr>
        <w:spacing w:line="560" w:lineRule="exact"/>
        <w:ind w:firstLineChars="200" w:firstLine="640"/>
        <w:rPr>
          <w:rFonts w:ascii="FangSong" w:eastAsia="FangSong" w:hAnsi="FangSong" w:hint="eastAsia"/>
          <w:sz w:val="32"/>
          <w:szCs w:val="32"/>
        </w:rPr>
      </w:pPr>
    </w:p>
    <w:p w14:paraId="329AA418" w14:textId="77777777" w:rsidR="009A6CAE" w:rsidRPr="009A6CAE" w:rsidRDefault="009A6CAE" w:rsidP="009A6CAE">
      <w:pPr>
        <w:spacing w:line="560" w:lineRule="exact"/>
        <w:ind w:firstLineChars="200" w:firstLine="640"/>
        <w:rPr>
          <w:rFonts w:ascii="FangSong" w:eastAsia="FangSong" w:hAnsi="FangSong" w:hint="eastAsia"/>
          <w:sz w:val="32"/>
          <w:szCs w:val="32"/>
        </w:rPr>
      </w:pPr>
      <w:r w:rsidRPr="009A6CAE">
        <w:rPr>
          <w:rFonts w:ascii="FangSong" w:eastAsia="FangSong" w:hAnsi="FangSong" w:hint="eastAsia"/>
          <w:sz w:val="32"/>
          <w:szCs w:val="32"/>
        </w:rPr>
        <w:t>6.科学餐饮。提倡分餐制、使用公筷公勺、错峰用餐；提倡节约粮食，防止餐饮浪费。</w:t>
      </w:r>
    </w:p>
    <w:p w14:paraId="7195F15A" w14:textId="77777777" w:rsidR="009A6CAE" w:rsidRPr="009A6CAE" w:rsidRDefault="009A6CAE" w:rsidP="009A6CAE">
      <w:pPr>
        <w:spacing w:line="560" w:lineRule="exact"/>
        <w:ind w:firstLineChars="200" w:firstLine="640"/>
        <w:rPr>
          <w:rFonts w:ascii="FangSong" w:eastAsia="FangSong" w:hAnsi="FangSong" w:hint="eastAsia"/>
          <w:sz w:val="32"/>
          <w:szCs w:val="32"/>
        </w:rPr>
      </w:pPr>
    </w:p>
    <w:p w14:paraId="2058F239" w14:textId="77777777" w:rsidR="009A6CAE" w:rsidRPr="009A6CAE" w:rsidRDefault="009A6CAE" w:rsidP="009A6CAE">
      <w:pPr>
        <w:spacing w:line="560" w:lineRule="exact"/>
        <w:ind w:firstLineChars="200" w:firstLine="640"/>
        <w:rPr>
          <w:rFonts w:ascii="FangSong" w:eastAsia="FangSong" w:hAnsi="FangSong" w:hint="eastAsia"/>
          <w:sz w:val="32"/>
          <w:szCs w:val="32"/>
        </w:rPr>
      </w:pPr>
      <w:r w:rsidRPr="009A6CAE">
        <w:rPr>
          <w:rFonts w:ascii="FangSong" w:eastAsia="FangSong" w:hAnsi="FangSong" w:hint="eastAsia"/>
          <w:sz w:val="32"/>
          <w:szCs w:val="32"/>
        </w:rPr>
        <w:t>7.加强防控宣传。通过海报、电子屏和宣传栏等加强疫情防控知识宣传。</w:t>
      </w:r>
    </w:p>
    <w:p w14:paraId="0F51372C" w14:textId="77777777" w:rsidR="009A6CAE" w:rsidRPr="009A6CAE" w:rsidRDefault="009A6CAE" w:rsidP="009A6CAE">
      <w:pPr>
        <w:spacing w:line="560" w:lineRule="exact"/>
        <w:ind w:firstLineChars="200" w:firstLine="640"/>
        <w:rPr>
          <w:rFonts w:ascii="FangSong" w:eastAsia="FangSong" w:hAnsi="FangSong" w:hint="eastAsia"/>
          <w:sz w:val="32"/>
          <w:szCs w:val="32"/>
        </w:rPr>
      </w:pPr>
    </w:p>
    <w:p w14:paraId="39BE4AE2" w14:textId="77777777" w:rsidR="009A6CAE" w:rsidRPr="009A6CAE" w:rsidRDefault="009A6CAE" w:rsidP="009A6CAE">
      <w:pPr>
        <w:spacing w:line="560" w:lineRule="exact"/>
        <w:ind w:firstLineChars="200" w:firstLine="640"/>
        <w:rPr>
          <w:rFonts w:ascii="FangSong" w:eastAsia="FangSong" w:hAnsi="FangSong" w:hint="eastAsia"/>
          <w:sz w:val="32"/>
          <w:szCs w:val="32"/>
        </w:rPr>
      </w:pPr>
      <w:r w:rsidRPr="009A6CAE">
        <w:rPr>
          <w:rFonts w:ascii="FangSong" w:eastAsia="FangSong" w:hAnsi="FangSong" w:hint="eastAsia"/>
          <w:sz w:val="32"/>
          <w:szCs w:val="32"/>
        </w:rPr>
        <w:t>8.出现新冠肺炎病例时，应在当地疾病预防控制机构的指导下，对场所进行终末消毒，同时对空调通风系统进行清洗和消毒处理，经卫生学评价合格后方可重新启用。</w:t>
      </w:r>
    </w:p>
    <w:p w14:paraId="544B86E8" w14:textId="77777777" w:rsidR="009A6CAE" w:rsidRPr="009A6CAE" w:rsidRDefault="009A6CAE" w:rsidP="009A6CAE">
      <w:pPr>
        <w:spacing w:line="560" w:lineRule="exact"/>
        <w:ind w:firstLineChars="200" w:firstLine="640"/>
        <w:rPr>
          <w:rFonts w:ascii="FangSong" w:eastAsia="FangSong" w:hAnsi="FangSong" w:hint="eastAsia"/>
          <w:sz w:val="32"/>
          <w:szCs w:val="32"/>
        </w:rPr>
      </w:pPr>
    </w:p>
    <w:p w14:paraId="70836512" w14:textId="77777777" w:rsidR="009A6CAE" w:rsidRPr="009A6CAE" w:rsidRDefault="009A6CAE" w:rsidP="009A6CAE">
      <w:pPr>
        <w:spacing w:line="560" w:lineRule="exact"/>
        <w:ind w:firstLineChars="200" w:firstLine="640"/>
        <w:rPr>
          <w:rFonts w:ascii="FangSong" w:eastAsia="FangSong" w:hAnsi="FangSong" w:hint="eastAsia"/>
          <w:sz w:val="32"/>
          <w:szCs w:val="32"/>
        </w:rPr>
      </w:pPr>
      <w:r w:rsidRPr="009A6CAE">
        <w:rPr>
          <w:rFonts w:ascii="FangSong" w:eastAsia="FangSong" w:hAnsi="FangSong" w:hint="eastAsia"/>
          <w:sz w:val="32"/>
          <w:szCs w:val="32"/>
        </w:rPr>
        <w:lastRenderedPageBreak/>
        <w:t>（二）消费者防护</w:t>
      </w:r>
    </w:p>
    <w:p w14:paraId="7BC947DD" w14:textId="77777777" w:rsidR="009A6CAE" w:rsidRPr="009A6CAE" w:rsidRDefault="009A6CAE" w:rsidP="009A6CAE">
      <w:pPr>
        <w:spacing w:line="560" w:lineRule="exact"/>
        <w:ind w:firstLineChars="200" w:firstLine="640"/>
        <w:rPr>
          <w:rFonts w:ascii="FangSong" w:eastAsia="FangSong" w:hAnsi="FangSong" w:hint="eastAsia"/>
          <w:sz w:val="32"/>
          <w:szCs w:val="32"/>
        </w:rPr>
      </w:pPr>
    </w:p>
    <w:p w14:paraId="73D6F1E0" w14:textId="77777777" w:rsidR="009A6CAE" w:rsidRPr="009A6CAE" w:rsidRDefault="009A6CAE" w:rsidP="009A6CAE">
      <w:pPr>
        <w:spacing w:line="560" w:lineRule="exact"/>
        <w:ind w:firstLineChars="200" w:firstLine="640"/>
        <w:rPr>
          <w:rFonts w:ascii="FangSong" w:eastAsia="FangSong" w:hAnsi="FangSong" w:hint="eastAsia"/>
          <w:sz w:val="32"/>
          <w:szCs w:val="32"/>
        </w:rPr>
      </w:pPr>
      <w:r w:rsidRPr="009A6CAE">
        <w:rPr>
          <w:rFonts w:ascii="FangSong" w:eastAsia="FangSong" w:hAnsi="FangSong" w:hint="eastAsia"/>
          <w:sz w:val="32"/>
          <w:szCs w:val="32"/>
        </w:rPr>
        <w:t>1.做好预约登记检测等措施。落实预约消费、佩戴口罩、测量体温、出示健康码、实名登记、人流控制等制度；消费者体温异常的，建议及时就医。</w:t>
      </w:r>
    </w:p>
    <w:p w14:paraId="180A23AD" w14:textId="77777777" w:rsidR="009A6CAE" w:rsidRPr="009A6CAE" w:rsidRDefault="009A6CAE" w:rsidP="009A6CAE">
      <w:pPr>
        <w:spacing w:line="560" w:lineRule="exact"/>
        <w:ind w:firstLineChars="200" w:firstLine="640"/>
        <w:rPr>
          <w:rFonts w:ascii="FangSong" w:eastAsia="FangSong" w:hAnsi="FangSong" w:hint="eastAsia"/>
          <w:sz w:val="32"/>
          <w:szCs w:val="32"/>
        </w:rPr>
      </w:pPr>
    </w:p>
    <w:p w14:paraId="58075CB8" w14:textId="77777777" w:rsidR="009A6CAE" w:rsidRPr="009A6CAE" w:rsidRDefault="009A6CAE" w:rsidP="009A6CAE">
      <w:pPr>
        <w:spacing w:line="560" w:lineRule="exact"/>
        <w:ind w:firstLineChars="200" w:firstLine="640"/>
        <w:rPr>
          <w:rFonts w:ascii="FangSong" w:eastAsia="FangSong" w:hAnsi="FangSong" w:hint="eastAsia"/>
          <w:sz w:val="32"/>
          <w:szCs w:val="32"/>
        </w:rPr>
      </w:pPr>
      <w:r w:rsidRPr="009A6CAE">
        <w:rPr>
          <w:rFonts w:ascii="FangSong" w:eastAsia="FangSong" w:hAnsi="FangSong" w:hint="eastAsia"/>
          <w:sz w:val="32"/>
          <w:szCs w:val="32"/>
        </w:rPr>
        <w:t>2.保持安全距离。在收银台、等待区等设置“一米线”，推荐</w:t>
      </w:r>
      <w:proofErr w:type="gramStart"/>
      <w:r w:rsidRPr="009A6CAE">
        <w:rPr>
          <w:rFonts w:ascii="FangSong" w:eastAsia="FangSong" w:hAnsi="FangSong" w:hint="eastAsia"/>
          <w:sz w:val="32"/>
          <w:szCs w:val="32"/>
        </w:rPr>
        <w:t>非接触式扫码支付</w:t>
      </w:r>
      <w:proofErr w:type="gramEnd"/>
      <w:r w:rsidRPr="009A6CAE">
        <w:rPr>
          <w:rFonts w:ascii="FangSong" w:eastAsia="FangSong" w:hAnsi="FangSong" w:hint="eastAsia"/>
          <w:sz w:val="32"/>
          <w:szCs w:val="32"/>
        </w:rPr>
        <w:t>，提醒消费者保持安全距离。</w:t>
      </w:r>
    </w:p>
    <w:p w14:paraId="2D7CD384" w14:textId="77777777" w:rsidR="009A6CAE" w:rsidRPr="009A6CAE" w:rsidRDefault="009A6CAE" w:rsidP="009A6CAE">
      <w:pPr>
        <w:spacing w:line="560" w:lineRule="exact"/>
        <w:ind w:firstLineChars="200" w:firstLine="640"/>
        <w:rPr>
          <w:rFonts w:ascii="FangSong" w:eastAsia="FangSong" w:hAnsi="FangSong" w:hint="eastAsia"/>
          <w:sz w:val="32"/>
          <w:szCs w:val="32"/>
        </w:rPr>
      </w:pPr>
    </w:p>
    <w:p w14:paraId="28CB2C2C" w14:textId="77777777" w:rsidR="009A6CAE" w:rsidRPr="009A6CAE" w:rsidRDefault="009A6CAE" w:rsidP="009A6CAE">
      <w:pPr>
        <w:spacing w:line="560" w:lineRule="exact"/>
        <w:ind w:firstLineChars="200" w:firstLine="640"/>
        <w:rPr>
          <w:rFonts w:ascii="FangSong" w:eastAsia="FangSong" w:hAnsi="FangSong" w:hint="eastAsia"/>
          <w:sz w:val="32"/>
          <w:szCs w:val="32"/>
        </w:rPr>
      </w:pPr>
      <w:r w:rsidRPr="009A6CAE">
        <w:rPr>
          <w:rFonts w:ascii="FangSong" w:eastAsia="FangSong" w:hAnsi="FangSong" w:hint="eastAsia"/>
          <w:sz w:val="32"/>
          <w:szCs w:val="32"/>
        </w:rPr>
        <w:t>（三）员工防护</w:t>
      </w:r>
    </w:p>
    <w:p w14:paraId="156A56D3" w14:textId="77777777" w:rsidR="009A6CAE" w:rsidRPr="009A6CAE" w:rsidRDefault="009A6CAE" w:rsidP="009A6CAE">
      <w:pPr>
        <w:spacing w:line="560" w:lineRule="exact"/>
        <w:ind w:firstLineChars="200" w:firstLine="640"/>
        <w:rPr>
          <w:rFonts w:ascii="FangSong" w:eastAsia="FangSong" w:hAnsi="FangSong" w:hint="eastAsia"/>
          <w:sz w:val="32"/>
          <w:szCs w:val="32"/>
        </w:rPr>
      </w:pPr>
    </w:p>
    <w:p w14:paraId="2B919107" w14:textId="77777777" w:rsidR="009A6CAE" w:rsidRPr="009A6CAE" w:rsidRDefault="009A6CAE" w:rsidP="009A6CAE">
      <w:pPr>
        <w:spacing w:line="560" w:lineRule="exact"/>
        <w:ind w:firstLineChars="200" w:firstLine="640"/>
        <w:rPr>
          <w:rFonts w:ascii="FangSong" w:eastAsia="FangSong" w:hAnsi="FangSong" w:hint="eastAsia"/>
          <w:sz w:val="32"/>
          <w:szCs w:val="32"/>
        </w:rPr>
      </w:pPr>
      <w:r w:rsidRPr="009A6CAE">
        <w:rPr>
          <w:rFonts w:ascii="FangSong" w:eastAsia="FangSong" w:hAnsi="FangSong" w:hint="eastAsia"/>
          <w:sz w:val="32"/>
          <w:szCs w:val="32"/>
        </w:rPr>
        <w:t>1.做好员工健康管理。落实员工健康监测、测量体温、佩戴口罩等措施，如出现可疑症状应及时就医。</w:t>
      </w:r>
    </w:p>
    <w:p w14:paraId="0A75921D" w14:textId="77777777" w:rsidR="009A6CAE" w:rsidRPr="009A6CAE" w:rsidRDefault="009A6CAE" w:rsidP="009A6CAE">
      <w:pPr>
        <w:spacing w:line="560" w:lineRule="exact"/>
        <w:ind w:firstLineChars="200" w:firstLine="640"/>
        <w:rPr>
          <w:rFonts w:ascii="FangSong" w:eastAsia="FangSong" w:hAnsi="FangSong" w:hint="eastAsia"/>
          <w:sz w:val="32"/>
          <w:szCs w:val="32"/>
        </w:rPr>
      </w:pPr>
    </w:p>
    <w:p w14:paraId="5B730A78" w14:textId="77777777" w:rsidR="009A6CAE" w:rsidRPr="009A6CAE" w:rsidRDefault="009A6CAE" w:rsidP="009A6CAE">
      <w:pPr>
        <w:spacing w:line="560" w:lineRule="exact"/>
        <w:ind w:firstLineChars="200" w:firstLine="640"/>
        <w:rPr>
          <w:rFonts w:ascii="FangSong" w:eastAsia="FangSong" w:hAnsi="FangSong" w:hint="eastAsia"/>
          <w:sz w:val="32"/>
          <w:szCs w:val="32"/>
        </w:rPr>
      </w:pPr>
      <w:r w:rsidRPr="009A6CAE">
        <w:rPr>
          <w:rFonts w:ascii="FangSong" w:eastAsia="FangSong" w:hAnsi="FangSong" w:hint="eastAsia"/>
          <w:sz w:val="32"/>
          <w:szCs w:val="32"/>
        </w:rPr>
        <w:t>2.注意个人卫生。及时洗手消毒，避免用未清洁的手触摸口、眼、鼻，打喷嚏、咳嗽时用纸巾遮住口鼻或采用肘臂遮挡等；口罩弄湿或弄脏后，及时更换。</w:t>
      </w:r>
    </w:p>
    <w:p w14:paraId="676596AD" w14:textId="77777777" w:rsidR="009A6CAE" w:rsidRPr="009A6CAE" w:rsidRDefault="009A6CAE" w:rsidP="009A6CAE">
      <w:pPr>
        <w:spacing w:line="560" w:lineRule="exact"/>
        <w:ind w:firstLineChars="200" w:firstLine="640"/>
        <w:rPr>
          <w:rFonts w:ascii="FangSong" w:eastAsia="FangSong" w:hAnsi="FangSong" w:hint="eastAsia"/>
          <w:sz w:val="32"/>
          <w:szCs w:val="32"/>
        </w:rPr>
      </w:pPr>
    </w:p>
    <w:p w14:paraId="3F525911" w14:textId="77777777" w:rsidR="009A6CAE" w:rsidRPr="009A6CAE" w:rsidRDefault="009A6CAE" w:rsidP="009A6CAE">
      <w:pPr>
        <w:spacing w:line="560" w:lineRule="exact"/>
        <w:ind w:firstLineChars="200" w:firstLine="640"/>
        <w:rPr>
          <w:rFonts w:ascii="FangSong" w:eastAsia="FangSong" w:hAnsi="FangSong" w:hint="eastAsia"/>
          <w:sz w:val="32"/>
          <w:szCs w:val="32"/>
        </w:rPr>
      </w:pPr>
      <w:r w:rsidRPr="009A6CAE">
        <w:rPr>
          <w:rFonts w:ascii="FangSong" w:eastAsia="FangSong" w:hAnsi="FangSong" w:hint="eastAsia"/>
          <w:sz w:val="32"/>
          <w:szCs w:val="32"/>
        </w:rPr>
        <w:t>四、保障措施</w:t>
      </w:r>
    </w:p>
    <w:p w14:paraId="552FC26F" w14:textId="77777777" w:rsidR="009A6CAE" w:rsidRPr="009A6CAE" w:rsidRDefault="009A6CAE" w:rsidP="009A6CAE">
      <w:pPr>
        <w:spacing w:line="560" w:lineRule="exact"/>
        <w:ind w:firstLineChars="200" w:firstLine="640"/>
        <w:rPr>
          <w:rFonts w:ascii="FangSong" w:eastAsia="FangSong" w:hAnsi="FangSong" w:hint="eastAsia"/>
          <w:sz w:val="32"/>
          <w:szCs w:val="32"/>
        </w:rPr>
      </w:pPr>
    </w:p>
    <w:p w14:paraId="2442ED53" w14:textId="77777777" w:rsidR="009A6CAE" w:rsidRPr="009A6CAE" w:rsidRDefault="009A6CAE" w:rsidP="009A6CAE">
      <w:pPr>
        <w:spacing w:line="560" w:lineRule="exact"/>
        <w:ind w:firstLineChars="200" w:firstLine="640"/>
        <w:rPr>
          <w:rFonts w:ascii="FangSong" w:eastAsia="FangSong" w:hAnsi="FangSong" w:hint="eastAsia"/>
          <w:sz w:val="32"/>
          <w:szCs w:val="32"/>
        </w:rPr>
      </w:pPr>
      <w:r w:rsidRPr="009A6CAE">
        <w:rPr>
          <w:rFonts w:ascii="FangSong" w:eastAsia="FangSong" w:hAnsi="FangSong" w:hint="eastAsia"/>
          <w:sz w:val="32"/>
          <w:szCs w:val="32"/>
        </w:rPr>
        <w:t>（一）落实报告制度。发现疑似病例的，娱乐场所应及时向当地卫生健康行政部门、文化和旅游行政部门报告；疑似病例确诊的，属地文化和旅游行政部门应逐级上报至文化和旅游部。</w:t>
      </w:r>
    </w:p>
    <w:p w14:paraId="36974A31" w14:textId="77777777" w:rsidR="009A6CAE" w:rsidRPr="009A6CAE" w:rsidRDefault="009A6CAE" w:rsidP="009A6CAE">
      <w:pPr>
        <w:spacing w:line="560" w:lineRule="exact"/>
        <w:ind w:firstLineChars="200" w:firstLine="640"/>
        <w:rPr>
          <w:rFonts w:ascii="FangSong" w:eastAsia="FangSong" w:hAnsi="FangSong" w:hint="eastAsia"/>
          <w:sz w:val="32"/>
          <w:szCs w:val="32"/>
        </w:rPr>
      </w:pPr>
    </w:p>
    <w:p w14:paraId="650606C0" w14:textId="77777777" w:rsidR="009A6CAE" w:rsidRPr="009A6CAE" w:rsidRDefault="009A6CAE" w:rsidP="009A6CAE">
      <w:pPr>
        <w:spacing w:line="560" w:lineRule="exact"/>
        <w:ind w:firstLineChars="200" w:firstLine="640"/>
        <w:rPr>
          <w:rFonts w:ascii="FangSong" w:eastAsia="FangSong" w:hAnsi="FangSong" w:hint="eastAsia"/>
          <w:sz w:val="32"/>
          <w:szCs w:val="32"/>
        </w:rPr>
      </w:pPr>
      <w:r w:rsidRPr="009A6CAE">
        <w:rPr>
          <w:rFonts w:ascii="FangSong" w:eastAsia="FangSong" w:hAnsi="FangSong" w:hint="eastAsia"/>
          <w:sz w:val="32"/>
          <w:szCs w:val="32"/>
        </w:rPr>
        <w:t>（二）压实各方责任。地方文化和旅游行政部门应当在属地党委政府的领导下，切实承担部门责任，加强对娱乐场所疫情防控指导，压实场所主体责任，督促落实疫情常态化防控措施。</w:t>
      </w:r>
    </w:p>
    <w:p w14:paraId="3AC386CA" w14:textId="77777777" w:rsidR="00E01B72" w:rsidRPr="009A6CAE" w:rsidRDefault="00E01B72" w:rsidP="009A6CAE">
      <w:pPr>
        <w:spacing w:line="560" w:lineRule="exact"/>
        <w:ind w:firstLineChars="200" w:firstLine="640"/>
        <w:rPr>
          <w:rFonts w:ascii="FangSong" w:eastAsia="FangSong" w:hAnsi="FangSong"/>
          <w:sz w:val="32"/>
          <w:szCs w:val="32"/>
        </w:rPr>
      </w:pPr>
    </w:p>
    <w:sectPr w:rsidR="00E01B72" w:rsidRPr="009A6CAE" w:rsidSect="009A6CAE">
      <w:pgSz w:w="11906" w:h="16838"/>
      <w:pgMar w:top="2041" w:right="1559" w:bottom="1701" w:left="1559"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8B9"/>
    <w:rsid w:val="001558B9"/>
    <w:rsid w:val="009A6CAE"/>
    <w:rsid w:val="00E01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A570"/>
  <w15:chartTrackingRefBased/>
  <w15:docId w15:val="{8F36D58A-22A4-4D2A-B0DF-104EB88C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6CA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A6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0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3268758@qq.com</dc:creator>
  <cp:keywords/>
  <dc:description/>
  <cp:lastModifiedBy>3268758@qq.com</cp:lastModifiedBy>
  <cp:revision>2</cp:revision>
  <dcterms:created xsi:type="dcterms:W3CDTF">2020-09-21T03:23:00Z</dcterms:created>
  <dcterms:modified xsi:type="dcterms:W3CDTF">2020-09-21T03:24:00Z</dcterms:modified>
</cp:coreProperties>
</file>